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firstLine="420"/>
        <w:jc w:val="center"/>
        <w:textAlignment w:val="auto"/>
        <w:rPr>
          <w:sz w:val="36"/>
          <w:szCs w:val="36"/>
        </w:rPr>
      </w:pPr>
      <w:r>
        <w:rPr>
          <w:rFonts w:hint="eastAsia"/>
          <w:sz w:val="36"/>
          <w:szCs w:val="36"/>
        </w:rPr>
        <w:t>绕口令，待开发的课程</w:t>
      </w:r>
    </w:p>
    <w:p>
      <w:pPr>
        <w:keepNext w:val="0"/>
        <w:keepLines w:val="0"/>
        <w:pageBreakBefore w:val="0"/>
        <w:widowControl w:val="0"/>
        <w:kinsoku/>
        <w:wordWrap/>
        <w:overflowPunct/>
        <w:topLinePunct w:val="0"/>
        <w:autoSpaceDE/>
        <w:autoSpaceDN/>
        <w:bidi w:val="0"/>
        <w:adjustRightInd/>
        <w:snapToGrid/>
        <w:spacing w:line="440" w:lineRule="exact"/>
        <w:ind w:firstLine="420"/>
        <w:jc w:val="center"/>
        <w:textAlignment w:val="auto"/>
        <w:rPr>
          <w:sz w:val="30"/>
          <w:szCs w:val="30"/>
        </w:rPr>
      </w:pPr>
      <w:r>
        <w:rPr>
          <w:rFonts w:hint="eastAsia"/>
          <w:sz w:val="30"/>
          <w:szCs w:val="30"/>
        </w:rPr>
        <w:t>——如何教学绕口令之我见</w:t>
      </w:r>
    </w:p>
    <w:p>
      <w:pPr>
        <w:keepNext w:val="0"/>
        <w:keepLines w:val="0"/>
        <w:pageBreakBefore w:val="0"/>
        <w:widowControl w:val="0"/>
        <w:kinsoku/>
        <w:wordWrap/>
        <w:overflowPunct/>
        <w:topLinePunct w:val="0"/>
        <w:autoSpaceDE/>
        <w:autoSpaceDN/>
        <w:bidi w:val="0"/>
        <w:adjustRightInd/>
        <w:snapToGrid/>
        <w:spacing w:line="440" w:lineRule="exact"/>
        <w:ind w:firstLine="420"/>
        <w:jc w:val="center"/>
        <w:textAlignment w:val="auto"/>
        <w:rPr>
          <w:rFonts w:hint="eastAsia" w:ascii="楷体" w:hAnsi="楷体" w:eastAsia="楷体" w:cs="楷体"/>
        </w:rPr>
      </w:pPr>
      <w:r>
        <w:rPr>
          <w:rFonts w:hint="eastAsia" w:ascii="楷体" w:hAnsi="楷体" w:eastAsia="楷体" w:cs="楷体"/>
        </w:rPr>
        <w:t>成都市双流区实验幼儿园   胡慧婷</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pP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rPr>
      </w:pPr>
      <w:r>
        <w:rPr>
          <w:rFonts w:hint="eastAsia" w:ascii="宋体" w:hAnsi="宋体" w:eastAsia="宋体" w:cs="宋体"/>
        </w:rPr>
        <w:t>儿歌，是以低幼儿童为主要接收对象的适合儿童吟唱、欣赏的歌谣。从儿歌的功能上说，既有帮助低幼儿童进行语言、吐字练习的绕口令，也有锻炼智力与判断力的颠倒歌、谜语歌等。</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rPr>
      </w:pPr>
      <w:r>
        <w:rPr>
          <w:rFonts w:hint="eastAsia" w:ascii="宋体" w:hAnsi="宋体" w:eastAsia="宋体" w:cs="宋体"/>
        </w:rPr>
        <w:t>绕口令，顾名思义，就是一种绕口小令。绕口令是我国民间文学中一种比较独特的艺术形式。它短小精悍、节奏感强、形象丰富，具有独特的语言艺术效果。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rPr>
        <w:t>一、绕口令的特点</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rPr>
      </w:pPr>
      <w:r>
        <w:rPr>
          <w:rFonts w:hint="eastAsia" w:ascii="宋体" w:hAnsi="宋体" w:eastAsia="宋体" w:cs="宋体"/>
        </w:rPr>
        <w:t>绕口令又叫“拗口令”、“急口令”、“咬口令”等，它有“绕”、“拗”、“咬”、“急”的特点。所谓“绕”，就是绕着弯子说话，将一句简单的话颠来倒去半天才绕完；所谓“拗”，就是拗口，有意将若干双声叠韵词汇或发音易混淆的词汇集中在一起，组成简单有趣的语言、拗口的歌谣；所谓“咬”，民间叫咬嘴话，就是紧紧咬住几个关键字和词不放，加重语气，一贯到底；所谓“急”，就是念得快。从结构上看，绕口令有一句令、二句令、多句令三种，多句令字数不固定，比较自由。从语法上看，绕口令多用重复的字、音，并且合辙押韵，使其具有明显的节奏感。从意义上看，绕口令带有故事性，诙谐幽默，含义浅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rPr>
        <w:t xml:space="preserve"> 二、绕口令的作用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rPr>
        <w:t>（一）绕口令可作为口语训练的素材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rPr>
        <w:t>多说绕口令可以练说。学说绕口令是训练和提高语言表达能力的好办法，它既有趣，又有效，还能使思维变得灵敏。它能帮助幼儿锻炼口语，辨别音韵，矫正发音部位，高效、准确高效、准确、清晰地练说语言。说绕口令会拗，拗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rPr>
        <w:t>容易绕，既绕口又要急，就会引起许多笑话:如绕口令《老姥姥》：“老姥姥恼姥姥姥姥老恼老姥姥，麻妈妈问妈妈妈妈老问麻妈妈。”一不小心会念成错，令人捧腹大笑。而许多伴有动作的绕口令，又如《拍手歌》、《踢毽歌》、《跳绳歌》等，既做游戏又伴着训练口齿的节奏，极富童趣，让幼儿在练说中，享受生活情趣。</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rPr>
      </w:pPr>
      <w:r>
        <w:rPr>
          <w:rFonts w:hint="eastAsia" w:ascii="宋体" w:hAnsi="宋体" w:eastAsia="宋体" w:cs="宋体"/>
        </w:rPr>
        <w:t>（二）绕口令可作为学习知识的有效资源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rPr>
        <w:t>绕口令是民众智慧的结晶。它蕴涵着丰富的自然科学和社会科学知识。它虽然短小，但也是一面镜子，透过这而镜子，可以看到人生生活的方方面面：衣食住行、岁时节日、人生礼仪、婚嫁喜庆、无所不包。如:《端阳》:“端阳花，红又红，摘朵鲜花送金龙，端阳端阳，粽子粽，拿个粽子塞龙洞请你不要伤害屈原老公公”，告诉幼儿端午节的民俗；而《行星和恒星》:“行星行，恒星停，行星行行星行不停，恒星停恒星停不行。”让幼儿知道行限与恒星的特点。</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rPr>
      </w:pPr>
      <w:r>
        <w:rPr>
          <w:rFonts w:hint="eastAsia" w:ascii="宋体" w:hAnsi="宋体" w:eastAsia="宋体" w:cs="宋体"/>
        </w:rPr>
        <w:t>绕口令不仅内涵丰富，而且多说绕口令还可以”润”情，它能寓趣于理。“理”是指知识和道理以及它们本身的性质。寓趣于理就是采用“理”的外延的某些有趣的形式，加深对“理”的理解。通过绕口令的思想教育可谓“润物细无声”。我们育人的春雨应随着多种形式的春风潜入幼儿的心田。在练说的同时，许多做人的道理也印入幼儿的脑海之中。有些绕口令教育孩子要勤劳，不能不劳而获，如《懒汉懒》:“懒汉懒，织毛毯，毛毯织不齐，就去学编席…白饭吃不成，只好苦一生”；有些绕口令则告诉孩子要爱家乡，如《镇江醋》:“镇江路出镇江醋…镇江名醋出此处。”</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rPr>
      </w:pPr>
      <w:r>
        <w:rPr>
          <w:rFonts w:hint="eastAsia" w:ascii="宋体" w:hAnsi="宋体" w:eastAsia="宋体" w:cs="宋体"/>
        </w:rPr>
        <w:t>（三）为幼小衔接做准备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rPr>
        <w:t>对于即将告别快乐的幼儿园生活的孩子们，一进入小学的大门，接触到的就是汉语拼音。绕口令的游戏性和趣味性，能够给幼儿创造一种愉快的情境，在活动和游戏中调动幼儿学习类似拼音的积极性，为今后的识字打好基础，培养幼儿热爱语言的情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rPr>
        <w:t>如：通过绕口令《兰兰不怕难》，可以让幼儿初步感知边音“n”和鼻音“l”：蓝是蓝，难是难，兰兰不怕难，把难说难不说蓝。</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rPr>
        <w:t>又如：通过绕口令《十和四》，让幼儿感受si和shi的区别：四和十，十和四，十四和四十，四十和十四。说好四和十得靠舌头和牙齿，谁说四十是“细席”，他的舌头没用力；谁说十四是“适时”，他的舌头没伸直。认真学，常练习，十四、四十、四十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rPr>
        <w:t>三、具体的教学方法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rPr>
        <w:t xml:space="preserve">（一）老师先领读，幼儿后跟读 </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rPr>
      </w:pPr>
      <w:r>
        <w:rPr>
          <w:rFonts w:hint="eastAsia" w:ascii="宋体" w:hAnsi="宋体" w:eastAsia="宋体" w:cs="宋体"/>
        </w:rPr>
        <w:t xml:space="preserve">老师领读，幼儿跟读是学习绕口令最基本的方法。这个方法可以让老师细致的把绕口令中的重难点以及幼儿可能读错的音率先教给幼儿，减少幼儿出错的机会；而幼儿通过跟读可以学到最正确的音，那么他们从一开始练习就不会错。有些幼儿对语音的“化石化”现象很严重，如果从一开始就学习的是错误的音，那么后期无论怎么改，他们的第一反应都是那个错误的音，而先领读后跟读这种方法可以杜绝这种现象，因为幼儿从一开始学到的就是最正确的音，那么他们脑海深层所记住的音就是那个正确的音。 </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rPr>
      </w:pPr>
      <w:r>
        <w:rPr>
          <w:rFonts w:hint="eastAsia" w:ascii="宋体" w:hAnsi="宋体" w:eastAsia="宋体" w:cs="宋体"/>
        </w:rPr>
        <w:t xml:space="preserve">老师领读的速度也并不一定，老师可以根据幼儿的水平选择快速地读或者慢 慢地读，或者快慢不一，老师要根据实际情况选择。有时候快速的读可以激发幼儿的自信心，幼儿觉得老师可以读的这么快，那么他们也想读这么快，就会不停地练习。 </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rPr>
      </w:pPr>
      <w:r>
        <w:rPr>
          <w:rFonts w:hint="eastAsia" w:ascii="宋体" w:hAnsi="宋体" w:eastAsia="宋体" w:cs="宋体"/>
        </w:rPr>
        <w:t xml:space="preserve">（二）学生先读，老师后读 </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rPr>
      </w:pPr>
      <w:r>
        <w:rPr>
          <w:rFonts w:hint="eastAsia" w:ascii="宋体" w:hAnsi="宋体" w:eastAsia="宋体" w:cs="宋体"/>
        </w:rPr>
        <w:t xml:space="preserve">老师可以让幼儿根据自己的水平先试着慢慢读，如果发现幼儿对于某些词句还有问题，那么老师就可以有的放矢，根据幼儿的真实错误情况重点讲解。对于 幼儿而言，先读一遍，就会知道自己哪里还不会，那么听老师读的时候就会有针对性，也会听得特别仔细。 </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rPr>
      </w:pPr>
      <w:r>
        <w:rPr>
          <w:rFonts w:hint="eastAsia" w:ascii="宋体" w:hAnsi="宋体" w:eastAsia="宋体" w:cs="宋体"/>
        </w:rPr>
        <w:t xml:space="preserve">（三）与图片结合教学 </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rPr>
      </w:pPr>
      <w:r>
        <w:rPr>
          <w:rFonts w:hint="eastAsia" w:ascii="宋体" w:hAnsi="宋体" w:eastAsia="宋体" w:cs="宋体"/>
        </w:rPr>
        <w:t xml:space="preserve">对于幼儿难理解的或者重点需要了解的词语，老师可以试着用图片展示给幼儿。如《八百标兵》中的标兵和炮兵，就可以利用图片告诉幼儿是什么等等。图片可以教师在网上下载事先准备，如果老师有自信，也可以现场画，也会给幼儿带来不少乐趣。 </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rPr>
      </w:pPr>
      <w:r>
        <w:rPr>
          <w:rFonts w:hint="eastAsia" w:ascii="宋体" w:hAnsi="宋体" w:eastAsia="宋体" w:cs="宋体"/>
        </w:rPr>
        <w:t xml:space="preserve">（四）跟歌曲结合教学 </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rPr>
      </w:pPr>
      <w:r>
        <w:rPr>
          <w:rFonts w:hint="eastAsia" w:ascii="宋体" w:hAnsi="宋体" w:eastAsia="宋体" w:cs="宋体"/>
        </w:rPr>
        <w:t>歌曲与语言关系密切，不少专家学者都曾做过专门论述。歌曲在引起幼儿兴趣，提高幼儿专注力方面非常有效，可以被利用到绕口令教学上。比如《板凳与扁担》这首绕口令，就可以采用的S.H.E的《中国话》这首歌中关于这首绕口令的部分；还有凤凰传奇的《爱是涌恒》里面有《小三登山》和《九个酒迷喝醉酒》这两首绕口令。</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rPr>
      </w:pPr>
      <w:r>
        <w:rPr>
          <w:rFonts w:hint="eastAsia" w:ascii="宋体" w:hAnsi="宋体" w:eastAsia="宋体" w:cs="宋体"/>
        </w:rPr>
        <w:t xml:space="preserve">（五）进行绕口令比赛和游戏 </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rPr>
      </w:pPr>
      <w:r>
        <w:rPr>
          <w:rFonts w:hint="eastAsia" w:ascii="宋体" w:hAnsi="宋体" w:eastAsia="宋体" w:cs="宋体"/>
        </w:rPr>
        <w:t xml:space="preserve">比赛和游戏永远是最能吸引幼儿注意力，引起幼儿兴趣的有效方法。我们可以发现，如果对幼儿说这次要进行绕口令比赛或者游戏，那么幼儿学习的热情就会很高，就会有事半功倍的效果。比赛和游戏就会有胜负和输赢，如果和幼儿说要比赛，那么他们会格外认真，而绕口令由于本身的语言特色，也非常适合用来比赛。当然，在进行比赛时，教师要充当主体，掌控整个活动的气氛，尽量调动全部幼儿的热情，不能是仅仅进行比赛的人很活跃，不比赛的人在底下自己做自己的事。所以确立有效比赛的规则，让全部的幼儿都能参加其中，乐在其中，非常重要。 </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rPr>
      </w:pPr>
      <w:r>
        <w:rPr>
          <w:rFonts w:hint="eastAsia" w:ascii="宋体" w:hAnsi="宋体" w:eastAsia="宋体" w:cs="宋体"/>
        </w:rPr>
        <w:t>而进行游戏时，对于游戏的选择非常重要，必须是可以全体幼儿参与的游戏，而且游戏的可控度非常重要，不能玩着玩着整个活动就失去了控制，教师要根据时间及时制止游戏的进行。</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rPr>
      </w:pPr>
      <w:r>
        <w:rPr>
          <w:rFonts w:hint="eastAsia" w:ascii="宋体" w:hAnsi="宋体" w:eastAsia="宋体" w:cs="宋体"/>
        </w:rPr>
        <w:t>四、绕口令教学应把握的要点</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rPr>
      </w:pPr>
      <w:r>
        <w:rPr>
          <w:rFonts w:hint="eastAsia" w:ascii="宋体" w:hAnsi="宋体" w:eastAsia="宋体" w:cs="宋体"/>
        </w:rPr>
        <w:t>（一）要把握一个“慢”字</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rPr>
      </w:pPr>
      <w:r>
        <w:rPr>
          <w:rFonts w:hint="eastAsia" w:ascii="宋体" w:hAnsi="宋体" w:eastAsia="宋体" w:cs="宋体"/>
        </w:rPr>
        <w:t>慢，就是要循序渐进。具体米说，就是指说的时候节奏近适度，学的时候步步深入，练的时候融入画面。对幼儿来说，学说绕口令无外乎练语言、练记忆、练思维，只要能将个绕口令说得清楚、流利、连贯、完整即可，不必像曲艺演员那样舌如飞簧，快捷如飞。过于求快，一来容易造成幼儿吐字发音含混不清，令人不知所云的情况；二来也会加重他们的心理负担，使之产生适得其反的效果。因此幼儿初学绕口令，务必讲究一个“慢”字。</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rPr>
      </w:pPr>
      <w:r>
        <w:rPr>
          <w:rFonts w:hint="eastAsia" w:ascii="宋体" w:hAnsi="宋体" w:eastAsia="宋体" w:cs="宋体"/>
        </w:rPr>
        <w:t>(二)要把握一个“准”字。</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rPr>
      </w:pPr>
      <w:r>
        <w:rPr>
          <w:rFonts w:hint="eastAsia" w:ascii="宋体" w:hAnsi="宋体" w:eastAsia="宋体" w:cs="宋体"/>
        </w:rPr>
        <w:t>准，就是发音准确，吐字清楚。绕口令作为一种有趣的语言游戏，同时也是一项复杂的语言活动。一方面，大量的同音异调、字音相近、叠字重句是其鲜明特色，稍失误，便会出现差错。另一方面，说绕口令又需要唇、舌、口等器官的整体协调性。舌头的部位、嘴唇的形状、口腔的开闭等，都直接影响着发音的准确与否。因此，学说绕口令，必须要注重一个“准”字。</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rPr>
      </w:pPr>
      <w:r>
        <w:rPr>
          <w:rFonts w:hint="eastAsia" w:ascii="宋体" w:hAnsi="宋体" w:eastAsia="宋体" w:cs="宋体"/>
        </w:rPr>
        <w:t>(三)要把握一个“勤”字。</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rPr>
      </w:pPr>
      <w:r>
        <w:rPr>
          <w:rFonts w:hint="eastAsia" w:ascii="宋体" w:hAnsi="宋体" w:eastAsia="宋体" w:cs="宋体"/>
        </w:rPr>
        <w:t>勤，就是勤于练习，坚持不懈。教孩子学说绕口令，着实不易，要学会化整为零，多说多练。</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rPr>
      </w:pPr>
      <w:r>
        <w:rPr>
          <w:rFonts w:hint="eastAsia" w:ascii="宋体" w:hAnsi="宋体" w:eastAsia="宋体" w:cs="宋体"/>
        </w:rPr>
        <w:t>(四)要把握一个“适”字。</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rPr>
      </w:pPr>
      <w:r>
        <w:rPr>
          <w:rFonts w:hint="eastAsia" w:ascii="宋体" w:hAnsi="宋体" w:eastAsia="宋体" w:cs="宋体"/>
        </w:rPr>
        <w:t>要根据教学的需要适当地选择恰当的绕口令，切不可生搬硬套，那样反而会适得其反。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eastAsia="宋体"/>
          <w:lang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rPr>
      </w:pPr>
      <w:r>
        <w:rPr>
          <w:rFonts w:hint="eastAsia" w:ascii="宋体" w:hAnsi="宋体" w:eastAsia="宋体" w:cs="宋体"/>
        </w:rPr>
        <w:t>我们切不可小瞧民间文学中的这“小玩意”，它可是中华文明长期积淀而成的文化小精品。我们应该珍视它，用好它，让幼儿走近绕口令，亲近民间文学，让它在今天释放异彩。</w:t>
      </w:r>
    </w:p>
    <w:p>
      <w:r>
        <w:t xml:space="preserve"> </w:t>
      </w:r>
    </w:p>
    <w:p/>
    <w:p/>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DengXian">
    <w:altName w:val="宋体"/>
    <w:panose1 w:val="02010600030101010101"/>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Courier New"/>
    <w:panose1 w:val="00000000000000000000"/>
    <w:charset w:val="00"/>
    <w:family w:val="auto"/>
    <w:pitch w:val="default"/>
    <w:sig w:usb0="00000000" w:usb1="00000000" w:usb2="00000000" w:usb3="00000000" w:csb0="00000000" w:csb1="00000000"/>
  </w:font>
  <w:font w:name="楷体">
    <w:altName w:val="楷体_GB2312"/>
    <w:panose1 w:val="02010609060101010101"/>
    <w:charset w:val="86"/>
    <w:family w:val="auto"/>
    <w:pitch w:val="default"/>
    <w:sig w:usb0="00000000" w:usb1="00000000" w:usb2="00000016" w:usb3="00000000" w:csb0="00040001" w:csb1="00000000"/>
  </w:font>
  <w:font w:name="Courier New">
    <w:panose1 w:val="020703090202050204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5E"/>
    <w:rsid w:val="00021C12"/>
    <w:rsid w:val="002717FF"/>
    <w:rsid w:val="003A4AAC"/>
    <w:rsid w:val="003B31F3"/>
    <w:rsid w:val="00461C29"/>
    <w:rsid w:val="004C547F"/>
    <w:rsid w:val="0051497A"/>
    <w:rsid w:val="00684603"/>
    <w:rsid w:val="0087239E"/>
    <w:rsid w:val="009F7BCC"/>
    <w:rsid w:val="00A809A0"/>
    <w:rsid w:val="00A9116B"/>
    <w:rsid w:val="00B1396A"/>
    <w:rsid w:val="00B81BC2"/>
    <w:rsid w:val="00C61D1C"/>
    <w:rsid w:val="00E720FC"/>
    <w:rsid w:val="00E7595E"/>
    <w:rsid w:val="00F45A07"/>
    <w:rsid w:val="06A877CE"/>
    <w:rsid w:val="1CE87252"/>
    <w:rsid w:val="44982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BA06E1-BB78-8E47-BDAD-782DEE8BD103}">
  <ds:schemaRefs/>
</ds:datastoreItem>
</file>

<file path=docProps/app.xml><?xml version="1.0" encoding="utf-8"?>
<Properties xmlns="http://schemas.openxmlformats.org/officeDocument/2006/extended-properties" xmlns:vt="http://schemas.openxmlformats.org/officeDocument/2006/docPropsVTypes">
  <Template>Normal.dotm</Template>
  <Pages>6</Pages>
  <Words>488</Words>
  <Characters>2785</Characters>
  <Lines>23</Lines>
  <Paragraphs>6</Paragraphs>
  <TotalTime>15</TotalTime>
  <ScaleCrop>false</ScaleCrop>
  <LinksUpToDate>false</LinksUpToDate>
  <CharactersWithSpaces>3267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2019-06-15T15:22:00Z</dcterms:created>
  <dc:creator>Microsoft Office 用户</dc:creator>
  <cp:lastModifiedBy>1415583974</cp:lastModifiedBy>
  <cp:lastPrinted>2019-06-20T00:23:00Z</cp:lastPrinted>
  <dcterms:modified xsi:type="dcterms:W3CDTF">2019-06-21T00:37:57Z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